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90047" w14:textId="77777777" w:rsidR="005D6882" w:rsidRDefault="00ED0ACD" w:rsidP="00ED0ACD">
      <w:pPr>
        <w:jc w:val="center"/>
        <w:rPr>
          <w:rFonts w:ascii="微軟正黑體" w:eastAsia="微軟正黑體" w:hAnsi="微軟正黑體"/>
          <w:sz w:val="36"/>
        </w:rPr>
      </w:pPr>
      <w:r w:rsidRPr="00ED0ACD">
        <w:rPr>
          <w:rFonts w:ascii="微軟正黑體" w:eastAsia="微軟正黑體" w:hAnsi="微軟正黑體" w:hint="eastAsia"/>
          <w:sz w:val="36"/>
        </w:rPr>
        <w:t>國家表演藝術中心衛武營國家藝術文化中心</w:t>
      </w:r>
    </w:p>
    <w:p w14:paraId="1AEC8175" w14:textId="77777777" w:rsidR="00ED0ACD" w:rsidRDefault="00ED0ACD" w:rsidP="00ED0ACD">
      <w:pPr>
        <w:jc w:val="center"/>
        <w:rPr>
          <w:rFonts w:ascii="微軟正黑體" w:eastAsia="微軟正黑體" w:hAnsi="微軟正黑體"/>
          <w:sz w:val="36"/>
        </w:rPr>
      </w:pPr>
      <w:r w:rsidRPr="00ED0ACD">
        <w:rPr>
          <w:rFonts w:ascii="微軟正黑體" w:eastAsia="微軟正黑體" w:hAnsi="微軟正黑體" w:hint="eastAsia"/>
          <w:sz w:val="36"/>
        </w:rPr>
        <w:t>110年第二梯次領航就業實習計畫</w:t>
      </w:r>
    </w:p>
    <w:p w14:paraId="7E2F1AED" w14:textId="77777777" w:rsidR="00ED0ACD" w:rsidRDefault="00ED0ACD" w:rsidP="00ED0ACD">
      <w:pPr>
        <w:jc w:val="center"/>
        <w:rPr>
          <w:rFonts w:ascii="微軟正黑體" w:eastAsia="微軟正黑體" w:hAnsi="微軟正黑體"/>
          <w:sz w:val="36"/>
        </w:rPr>
      </w:pPr>
      <w:r>
        <w:rPr>
          <w:rFonts w:ascii="微軟正黑體" w:eastAsia="微軟正黑體" w:hAnsi="微軟正黑體" w:hint="eastAsia"/>
          <w:noProof/>
          <w:sz w:val="36"/>
        </w:rPr>
        <w:drawing>
          <wp:inline distT="0" distB="0" distL="0" distR="0" wp14:anchorId="32CDA6DE" wp14:editId="16876692">
            <wp:extent cx="4221846" cy="1158340"/>
            <wp:effectExtent l="0" t="0" r="762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90340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1846" cy="115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8E37E" w14:textId="77777777" w:rsidR="00ED0ACD" w:rsidRPr="00ED0ACD" w:rsidRDefault="00ED0ACD" w:rsidP="00ED0ACD">
      <w:pPr>
        <w:rPr>
          <w:rFonts w:ascii="微軟正黑體" w:eastAsia="微軟正黑體" w:hAnsi="微軟正黑體" w:hint="eastAsia"/>
        </w:rPr>
      </w:pPr>
      <w:r w:rsidRPr="00ED0ACD">
        <w:rPr>
          <w:rFonts w:ascii="微軟正黑體" w:eastAsia="微軟正黑體" w:hAnsi="微軟正黑體" w:hint="eastAsia"/>
        </w:rPr>
        <w:t>一、衛武營國家藝術文化中心提供大學</w:t>
      </w:r>
      <w:proofErr w:type="gramStart"/>
      <w:r w:rsidRPr="00ED0ACD">
        <w:rPr>
          <w:rFonts w:ascii="微軟正黑體" w:eastAsia="微軟正黑體" w:hAnsi="微軟正黑體" w:hint="eastAsia"/>
        </w:rPr>
        <w:t>三</w:t>
      </w:r>
      <w:proofErr w:type="gramEnd"/>
      <w:r w:rsidRPr="00ED0ACD">
        <w:rPr>
          <w:rFonts w:ascii="微軟正黑體" w:eastAsia="微軟正黑體" w:hAnsi="微軟正黑體" w:hint="eastAsia"/>
        </w:rPr>
        <w:t>年級以上學生至藝文場館參與實務工作實習機會，除拓展藝文知識外，並於在學期間提前體驗職場生活。</w:t>
      </w:r>
    </w:p>
    <w:p w14:paraId="6BAC3A1A" w14:textId="77777777" w:rsidR="00ED0ACD" w:rsidRPr="00ED0ACD" w:rsidRDefault="00ED0ACD" w:rsidP="00ED0ACD">
      <w:pPr>
        <w:rPr>
          <w:rFonts w:ascii="微軟正黑體" w:eastAsia="微軟正黑體" w:hAnsi="微軟正黑體" w:hint="eastAsia"/>
        </w:rPr>
      </w:pPr>
      <w:r w:rsidRPr="00ED0ACD">
        <w:rPr>
          <w:rFonts w:ascii="微軟正黑體" w:eastAsia="微軟正黑體" w:hAnsi="微軟正黑體" w:hint="eastAsia"/>
        </w:rPr>
        <w:t>二、本次開放實習部門有藝術總監室、營運部、行銷部、節目部、技術部、總務部、</w:t>
      </w:r>
      <w:proofErr w:type="gramStart"/>
      <w:r w:rsidRPr="00ED0ACD">
        <w:rPr>
          <w:rFonts w:ascii="微軟正黑體" w:eastAsia="微軟正黑體" w:hAnsi="微軟正黑體" w:hint="eastAsia"/>
        </w:rPr>
        <w:t>行政部及資訊</w:t>
      </w:r>
      <w:proofErr w:type="gramEnd"/>
      <w:r w:rsidRPr="00ED0ACD">
        <w:rPr>
          <w:rFonts w:ascii="微軟正黑體" w:eastAsia="微軟正黑體" w:hAnsi="微軟正黑體" w:hint="eastAsia"/>
        </w:rPr>
        <w:t>室。開放實習期間為 110年7月至110年12月底。</w:t>
      </w:r>
    </w:p>
    <w:p w14:paraId="493DF5D9" w14:textId="77777777" w:rsidR="00ED0ACD" w:rsidRPr="00ED0ACD" w:rsidRDefault="00ED0ACD" w:rsidP="00ED0ACD">
      <w:pPr>
        <w:rPr>
          <w:rFonts w:ascii="微軟正黑體" w:eastAsia="微軟正黑體" w:hAnsi="微軟正黑體" w:hint="eastAsia"/>
        </w:rPr>
      </w:pPr>
      <w:r w:rsidRPr="00ED0ACD">
        <w:rPr>
          <w:rFonts w:ascii="微軟正黑體" w:eastAsia="微軟正黑體" w:hAnsi="微軟正黑體" w:hint="eastAsia"/>
        </w:rPr>
        <w:t>三、報名收件期間為110年5月3日至5月21日，錄取公告日預計為110年6月18日，更多資訊請參閱計畫簡章(詳附件)。</w:t>
      </w:r>
    </w:p>
    <w:p w14:paraId="690D7027" w14:textId="77777777" w:rsidR="00ED0ACD" w:rsidRDefault="00ED0ACD" w:rsidP="00ED0ACD">
      <w:pPr>
        <w:rPr>
          <w:rFonts w:ascii="微軟正黑體" w:eastAsia="微軟正黑體" w:hAnsi="微軟正黑體"/>
        </w:rPr>
      </w:pPr>
      <w:r w:rsidRPr="00ED0ACD">
        <w:rPr>
          <w:rFonts w:ascii="微軟正黑體" w:eastAsia="微軟正黑體" w:hAnsi="微軟正黑體" w:hint="eastAsia"/>
        </w:rPr>
        <w:t>四、相關報名資訊</w:t>
      </w:r>
      <w:proofErr w:type="gramStart"/>
      <w:r w:rsidRPr="00ED0ACD">
        <w:rPr>
          <w:rFonts w:ascii="微軟正黑體" w:eastAsia="微軟正黑體" w:hAnsi="微軟正黑體" w:hint="eastAsia"/>
        </w:rPr>
        <w:t>可至衛武</w:t>
      </w:r>
      <w:proofErr w:type="gramEnd"/>
      <w:r w:rsidRPr="00ED0ACD">
        <w:rPr>
          <w:rFonts w:ascii="微軟正黑體" w:eastAsia="微軟正黑體" w:hAnsi="微軟正黑體" w:hint="eastAsia"/>
        </w:rPr>
        <w:t>營官方網站最新資訊參閱。(</w:t>
      </w:r>
      <w:hyperlink r:id="rId8" w:history="1">
        <w:r w:rsidRPr="002C7A26">
          <w:rPr>
            <w:rStyle w:val="a3"/>
            <w:rFonts w:ascii="微軟正黑體" w:eastAsia="微軟正黑體" w:hAnsi="微軟正黑體" w:hint="eastAsia"/>
          </w:rPr>
          <w:t>https://www.npac-weiwuying.org/news</w:t>
        </w:r>
      </w:hyperlink>
      <w:r w:rsidRPr="00ED0ACD">
        <w:rPr>
          <w:rFonts w:ascii="微軟正黑體" w:eastAsia="微軟正黑體" w:hAnsi="微軟正黑體" w:hint="eastAsia"/>
        </w:rPr>
        <w:t>)</w:t>
      </w:r>
    </w:p>
    <w:p w14:paraId="43947EB4" w14:textId="77777777" w:rsidR="00ED0ACD" w:rsidRPr="00ED0ACD" w:rsidRDefault="00ED0ACD" w:rsidP="00ED0ACD">
      <w:pPr>
        <w:rPr>
          <w:rFonts w:ascii="微軟正黑體" w:eastAsia="微軟正黑體" w:hAnsi="微軟正黑體" w:hint="eastAsia"/>
        </w:rPr>
      </w:pPr>
      <w:bookmarkStart w:id="0" w:name="_GoBack"/>
      <w:bookmarkEnd w:id="0"/>
      <w:r w:rsidRPr="00ED0ACD">
        <w:rPr>
          <w:rFonts w:ascii="微軟正黑體" w:eastAsia="微軟正黑體" w:hAnsi="微軟正黑體" w:hint="eastAsia"/>
        </w:rPr>
        <w:t>五、本計畫聯絡人：行政部人資組石小姐，電話：07-2626723。</w:t>
      </w:r>
    </w:p>
    <w:sectPr w:rsidR="00ED0ACD" w:rsidRPr="00ED0A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CD"/>
    <w:rsid w:val="005D6882"/>
    <w:rsid w:val="00ED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FB32D"/>
  <w15:chartTrackingRefBased/>
  <w15:docId w15:val="{0FE9049B-F1D3-429F-B314-FE776EA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AC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D0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ac-weiwuying.org/news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tm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2131549D0524FB872987EC8983596" ma:contentTypeVersion="10" ma:contentTypeDescription="Create a new document." ma:contentTypeScope="" ma:versionID="ca134bf476cb488e7ad0d072c7c8e744">
  <xsd:schema xmlns:xsd="http://www.w3.org/2001/XMLSchema" xmlns:xs="http://www.w3.org/2001/XMLSchema" xmlns:p="http://schemas.microsoft.com/office/2006/metadata/properties" xmlns:ns3="86065bd1-5183-4ab3-adab-367e34c08df3" xmlns:ns4="d049df85-21de-4da0-ba8e-1fec5edf2d8f" targetNamespace="http://schemas.microsoft.com/office/2006/metadata/properties" ma:root="true" ma:fieldsID="0cc13aa6eaba6143c78bfd21196a6d40" ns3:_="" ns4:_="">
    <xsd:import namespace="86065bd1-5183-4ab3-adab-367e34c08df3"/>
    <xsd:import namespace="d049df85-21de-4da0-ba8e-1fec5edf2d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65bd1-5183-4ab3-adab-367e34c08d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9df85-21de-4da0-ba8e-1fec5edf2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E82AAF-F5E8-435F-A5AA-BCC1EE20B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65bd1-5183-4ab3-adab-367e34c08df3"/>
    <ds:schemaRef ds:uri="d049df85-21de-4da0-ba8e-1fec5edf2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4773DA-4E16-42BE-8A73-C89FC4CE60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08E654-7827-4749-908C-2B67C5A30F53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86065bd1-5183-4ab3-adab-367e34c08df3"/>
    <ds:schemaRef ds:uri="http://schemas.openxmlformats.org/package/2006/metadata/core-properties"/>
    <ds:schemaRef ds:uri="d049df85-21de-4da0-ba8e-1fec5edf2d8f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Company>亞洲大學 Asia University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陳宥君</dc:creator>
  <cp:keywords/>
  <dc:description/>
  <cp:lastModifiedBy>陳宥君</cp:lastModifiedBy>
  <cp:revision>1</cp:revision>
  <dcterms:created xsi:type="dcterms:W3CDTF">2021-05-04T00:59:00Z</dcterms:created>
  <dcterms:modified xsi:type="dcterms:W3CDTF">2021-05-04T01:02:00Z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0x01010067A2131549D0524FB872987EC8983596</vt:lpwstr>
  </property>
</Properties>
</file>